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7D315">
      <w:pPr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2" w:name="_GoBack"/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</w:p>
    <w:p w14:paraId="6FFF7CF0">
      <w:pPr>
        <w:spacing w:line="560" w:lineRule="exact"/>
        <w:jc w:val="center"/>
        <w:rPr>
          <w:rFonts w:hint="eastAsia" w:ascii="Times New Roman" w:hAnsi="方正小标宋简体" w:eastAsia="方正小标宋简体"/>
          <w:kern w:val="0"/>
          <w:sz w:val="44"/>
          <w:szCs w:val="44"/>
        </w:rPr>
      </w:pPr>
    </w:p>
    <w:p w14:paraId="40D27932">
      <w:pPr>
        <w:spacing w:line="560" w:lineRule="exact"/>
        <w:jc w:val="center"/>
        <w:rPr>
          <w:rFonts w:hint="eastAsia" w:ascii="Times New Roman" w:hAnsi="方正小标宋简体" w:eastAsia="方正小标宋简体"/>
          <w:kern w:val="0"/>
          <w:sz w:val="44"/>
          <w:szCs w:val="44"/>
        </w:rPr>
      </w:pPr>
      <w:r>
        <w:rPr>
          <w:rFonts w:ascii="Times New Roman" w:hAnsi="方正小标宋简体" w:eastAsia="方正小标宋简体"/>
          <w:kern w:val="0"/>
          <w:sz w:val="44"/>
          <w:szCs w:val="44"/>
        </w:rPr>
        <w:t>工伤预防项目</w:t>
      </w:r>
      <w:r>
        <w:rPr>
          <w:rFonts w:hint="eastAsia" w:ascii="Times New Roman" w:hAnsi="方正小标宋简体" w:eastAsia="方正小标宋简体"/>
          <w:kern w:val="0"/>
          <w:sz w:val="44"/>
          <w:szCs w:val="44"/>
        </w:rPr>
        <w:t>实施</w:t>
      </w:r>
      <w:r>
        <w:rPr>
          <w:rFonts w:ascii="Times New Roman" w:hAnsi="方正小标宋简体" w:eastAsia="方正小标宋简体"/>
          <w:kern w:val="0"/>
          <w:sz w:val="44"/>
          <w:szCs w:val="44"/>
        </w:rPr>
        <w:t>方案</w:t>
      </w:r>
    </w:p>
    <w:bookmarkEnd w:id="2"/>
    <w:p w14:paraId="602C49BC">
      <w:pPr>
        <w:spacing w:line="560" w:lineRule="exact"/>
        <w:ind w:firstLine="640" w:firstLineChars="200"/>
        <w:rPr>
          <w:rFonts w:ascii="Times New Roman" w:hAnsi="Times New Roman" w:eastAsia="仿宋"/>
          <w:kern w:val="0"/>
          <w:sz w:val="32"/>
          <w:szCs w:val="32"/>
        </w:rPr>
      </w:pPr>
    </w:p>
    <w:p w14:paraId="0B0034A4">
      <w:pPr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</w:rPr>
        <w:t>申报单位基本情况</w:t>
      </w:r>
    </w:p>
    <w:p w14:paraId="4C0149D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（一）申报单位基本情况：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、统一社会信用代码、法人、地址、电话、设备条件、技术人员、工伤保险参保情况、近三年工伤事故发生情况、单位类型（行业协会/大中型企业/平台企业/平台服务机构）、所属行业（工伤预防重点领域/常规行业领域）等。</w:t>
      </w:r>
    </w:p>
    <w:p w14:paraId="1ECC141F">
      <w:pPr>
        <w:spacing w:line="560" w:lineRule="exact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（二）项目管理团队基本情况：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姓名、性别、年龄、职务、职称等，与项目相关的其它情况。</w:t>
      </w:r>
    </w:p>
    <w:p w14:paraId="3427698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（三）工伤预防相关工作开展情况：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近三年以来结合相关安全生产相关法律法规等有关要求，针对本行业（企业）安全生产情况及工伤事故伤害情形，开展或参加相关安全生产和工伤预防培训情况等。</w:t>
      </w:r>
    </w:p>
    <w:p w14:paraId="387B66F3"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二、项目基本情况</w:t>
      </w:r>
    </w:p>
    <w:p w14:paraId="3FA86F6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项目名称：……</w:t>
      </w:r>
    </w:p>
    <w:p w14:paraId="1EA0E63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服务对象：围绕2027年度重点领域的重点行业企业，需明确重点行业类别，企业数量及规模等进行描述，……</w:t>
      </w:r>
    </w:p>
    <w:p w14:paraId="4D0075B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实施范围：本行业（企业）主要负责人、分管负责人、安全健康管理部门主要负责人和一线班组长等……</w:t>
      </w:r>
    </w:p>
    <w:p w14:paraId="0EE86A6A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实施周期：明确项目的起始月份，原则上不跨年。</w:t>
      </w:r>
    </w:p>
    <w:p w14:paraId="783A65D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项目实施内容：详细描述项目的组织形式、班额、课程安排、课时、场所、师资、培训计划或大纲及过程控制等内容</w:t>
      </w:r>
    </w:p>
    <w:p w14:paraId="4A9E1C9F">
      <w:pPr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黑体" w:eastAsia="黑体"/>
          <w:kern w:val="0"/>
          <w:sz w:val="32"/>
          <w:szCs w:val="32"/>
        </w:rPr>
        <w:t>三</w:t>
      </w:r>
      <w:r>
        <w:rPr>
          <w:rFonts w:ascii="Times New Roman" w:hAnsi="黑体" w:eastAsia="黑体"/>
          <w:kern w:val="0"/>
          <w:sz w:val="32"/>
          <w:szCs w:val="32"/>
        </w:rPr>
        <w:t>、项目</w:t>
      </w:r>
      <w:r>
        <w:rPr>
          <w:rFonts w:hint="eastAsia" w:ascii="Times New Roman" w:hAnsi="黑体" w:eastAsia="黑体"/>
          <w:kern w:val="0"/>
          <w:sz w:val="32"/>
          <w:szCs w:val="32"/>
        </w:rPr>
        <w:t>必要性</w:t>
      </w:r>
      <w:r>
        <w:rPr>
          <w:rFonts w:ascii="Times New Roman" w:hAnsi="黑体" w:eastAsia="黑体"/>
          <w:kern w:val="0"/>
          <w:sz w:val="32"/>
          <w:szCs w:val="32"/>
        </w:rPr>
        <w:t>和可行性分析</w:t>
      </w:r>
    </w:p>
    <w:p w14:paraId="6199C86B">
      <w:pPr>
        <w:spacing w:line="560" w:lineRule="exact"/>
        <w:ind w:firstLine="640" w:firstLineChars="20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（一）</w:t>
      </w:r>
      <w:r>
        <w:rPr>
          <w:rFonts w:ascii="Times New Roman" w:hAnsi="Times New Roman" w:eastAsia="楷体_GB2312"/>
          <w:kern w:val="0"/>
          <w:sz w:val="32"/>
          <w:szCs w:val="32"/>
        </w:rPr>
        <w:t>项目必要性分析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。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当前整体环境，相关政策要求，风险防控需要，本行业（企业）在安全生产及工伤预防方面存在的主要风险情况，项目实施对职工、企业、社会的积极影响。</w:t>
      </w:r>
    </w:p>
    <w:p w14:paraId="4977235B">
      <w:pPr>
        <w:spacing w:line="560" w:lineRule="exact"/>
        <w:ind w:firstLine="640" w:firstLineChars="200"/>
        <w:rPr>
          <w:rFonts w:ascii="仿宋_GB2312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（二）</w:t>
      </w:r>
      <w:r>
        <w:rPr>
          <w:rFonts w:ascii="Times New Roman" w:hAnsi="Times New Roman" w:eastAsia="楷体_GB2312"/>
          <w:kern w:val="0"/>
          <w:sz w:val="32"/>
          <w:szCs w:val="32"/>
        </w:rPr>
        <w:t>项目可行性分析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。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全面分析本行业（企业）在项目实施过程中的主要做法，主要包括项目实施流程和重点环节、主要设备和师资及工作人员配置、以往的经验做法、时间安排、过程控制、结果考核验证等方面内容。</w:t>
      </w:r>
    </w:p>
    <w:p w14:paraId="3966F076">
      <w:pPr>
        <w:spacing w:line="560" w:lineRule="exact"/>
        <w:ind w:firstLine="640" w:firstLineChars="20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（三）</w:t>
      </w:r>
      <w:r>
        <w:rPr>
          <w:rFonts w:ascii="Times New Roman" w:hAnsi="Times New Roman" w:eastAsia="楷体_GB2312"/>
          <w:kern w:val="0"/>
          <w:sz w:val="32"/>
          <w:szCs w:val="32"/>
        </w:rPr>
        <w:t>风险评估及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应对措施。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实施过程存在的主要风险分析及应对措施。如项目参与度不足、实施进度滞后、实施效果不达预期和经费使用不规范等风险及应对措施。</w:t>
      </w:r>
    </w:p>
    <w:p w14:paraId="7FF950EF">
      <w:pPr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黑体" w:eastAsia="黑体"/>
          <w:kern w:val="0"/>
          <w:sz w:val="32"/>
          <w:szCs w:val="32"/>
        </w:rPr>
        <w:t>四</w:t>
      </w:r>
      <w:r>
        <w:rPr>
          <w:rFonts w:ascii="Times New Roman" w:hAnsi="黑体" w:eastAsia="黑体"/>
          <w:kern w:val="0"/>
          <w:sz w:val="32"/>
          <w:szCs w:val="32"/>
        </w:rPr>
        <w:t>、实施计划</w:t>
      </w:r>
    </w:p>
    <w:p w14:paraId="3F1091E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第一阶段：项目筹备阶段（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月—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月）</w:t>
      </w:r>
    </w:p>
    <w:p w14:paraId="1F0A9BA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第二阶段：全面实施阶段（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月—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月）</w:t>
      </w:r>
    </w:p>
    <w:p w14:paraId="6BB76A6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第三阶段：总结验收阶段（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月—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月）</w:t>
      </w:r>
    </w:p>
    <w:p w14:paraId="64B69B03">
      <w:pPr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黑体" w:eastAsia="黑体"/>
          <w:kern w:val="0"/>
          <w:sz w:val="32"/>
          <w:szCs w:val="32"/>
        </w:rPr>
        <w:t>五</w:t>
      </w:r>
      <w:r>
        <w:rPr>
          <w:rFonts w:ascii="Times New Roman" w:hAnsi="黑体" w:eastAsia="黑体"/>
          <w:kern w:val="0"/>
          <w:sz w:val="32"/>
          <w:szCs w:val="32"/>
        </w:rPr>
        <w:t>、绩效目标</w:t>
      </w:r>
    </w:p>
    <w:p w14:paraId="78654BE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0" w:name="heading_9"/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（一）</w:t>
      </w:r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</w:rPr>
        <w:t>预期达到的指标效果。如按时完成方案中的全部任务，培训人员数量、培训学时要求、考试合格率、培训满意度、工伤和职业病发生率、宣传覆盖范围等。</w:t>
      </w:r>
    </w:p>
    <w:p w14:paraId="3B202DC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1" w:name="heading_11"/>
      <w:r>
        <w:rPr>
          <w:rFonts w:hint="eastAsia" w:ascii="仿宋_GB2312" w:hAnsi="仿宋_GB2312" w:eastAsia="仿宋_GB2312" w:cs="仿宋_GB2312"/>
          <w:bCs/>
          <w:sz w:val="32"/>
          <w:szCs w:val="32"/>
        </w:rPr>
        <w:t>（二）预期经济与社会效益</w:t>
      </w:r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 w14:paraId="2CDDAE5F">
      <w:pPr>
        <w:spacing w:line="560" w:lineRule="exact"/>
        <w:ind w:firstLine="640" w:firstLineChars="200"/>
        <w:rPr>
          <w:rFonts w:hint="eastAsia" w:ascii="Times New Roman" w:hAnsi="黑体" w:eastAsia="黑体"/>
          <w:kern w:val="0"/>
          <w:sz w:val="32"/>
          <w:szCs w:val="32"/>
        </w:rPr>
      </w:pPr>
      <w:r>
        <w:rPr>
          <w:rFonts w:hint="eastAsia" w:ascii="Times New Roman" w:hAnsi="黑体" w:eastAsia="黑体"/>
          <w:kern w:val="0"/>
          <w:sz w:val="32"/>
          <w:szCs w:val="32"/>
        </w:rPr>
        <w:t>六、费用测算</w:t>
      </w:r>
    </w:p>
    <w:p w14:paraId="73D514C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项目费用测算说明应详细列明各项支出的用途、具体内容、单价、小计等，以及合计而得的项目费用。</w:t>
      </w:r>
    </w:p>
    <w:p w14:paraId="407FE00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费用按用于开展宣传、培训直接发生的费用测算。培训项目的师资费、场地、资料、交通费和其他费用，严格按照项目确定的实施范围、培训人员数量等进行合理测算，最高不超过《山东省省直机关培训费管理办法》（鲁财行〔2019〕37号）规定的三类培训标准。</w:t>
      </w:r>
    </w:p>
    <w:p w14:paraId="3DBDC4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64325"/>
    <w:rsid w:val="0CD6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2026-09-01T07:45:00Z</dcterms:created>
  <dc:creator>Administrator</dc:creator>
  <cp:lastModifiedBy>Administrator</cp:lastModifiedBy>
  <dcterms:modified xsi:type="dcterms:W3CDTF">2026-09-01T07:45:42Z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1769234EA52C44F0A5DDA05066578399_11</vt:lpwstr>
  </property>
  <property fmtid="{D5CDD505-2E9C-101B-9397-08002B2CF9AE}" pid="4" name="KSOTemplateDocerSaveRecord">
    <vt:lpwstr>eyJoZGlkIjoiYTM3M2UzNmVjOGVjNWNkOWUwOWUyOTliNWU2OWE4M2IiLCJ1c2VySWQiOiIyNzU3NzIwNDAifQ==</vt:lpwstr>
  </property>
</Properties>
</file>